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88856F" w14:textId="0B870A17" w:rsidR="006F1474" w:rsidRDefault="006F1474" w:rsidP="0028143E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</w:pPr>
    </w:p>
    <w:p w14:paraId="569ABFBD" w14:textId="09BA9606" w:rsidR="006F1474" w:rsidRDefault="006F1474" w:rsidP="0028143E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</w:pPr>
    </w:p>
    <w:p w14:paraId="561A07EB" w14:textId="3FAEB4DD" w:rsidR="006F1474" w:rsidRDefault="006F1474" w:rsidP="0028143E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</w:pPr>
    </w:p>
    <w:p w14:paraId="2C5D4ABE" w14:textId="1209274E" w:rsidR="006F1474" w:rsidRDefault="006F1474" w:rsidP="0028143E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</w:pPr>
    </w:p>
    <w:p w14:paraId="04358B5E" w14:textId="15305930" w:rsidR="006F1474" w:rsidRDefault="006F1474" w:rsidP="0028143E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</w:pPr>
    </w:p>
    <w:p w14:paraId="7ADA3736" w14:textId="20851C56" w:rsidR="006F1474" w:rsidRDefault="006F1474" w:rsidP="0028143E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</w:pPr>
    </w:p>
    <w:p w14:paraId="2D9CE3B0" w14:textId="77777777" w:rsidR="006F1474" w:rsidRDefault="006F1474" w:rsidP="0028143E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</w:pPr>
    </w:p>
    <w:p w14:paraId="160E65F0" w14:textId="7ECEF48B" w:rsidR="00A04AA0" w:rsidRDefault="00A04AA0" w:rsidP="006F1474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</w:pPr>
      <w:r w:rsidRPr="00A04AA0">
        <w:t>CLINICAL DIAGNOSIS</w:t>
      </w:r>
    </w:p>
    <w:p w14:paraId="6D30292C" w14:textId="77777777" w:rsidR="00C7210D" w:rsidRDefault="00C7210D" w:rsidP="006F1474">
      <w:pPr>
        <w:pStyle w:val="NormalWeb"/>
        <w:shd w:val="clear" w:color="auto" w:fill="FFFFFF"/>
        <w:spacing w:after="240"/>
        <w:jc w:val="center"/>
        <w:textAlignment w:val="baseline"/>
      </w:pPr>
      <w:r>
        <w:t>Institutional Affiliation</w:t>
      </w:r>
    </w:p>
    <w:p w14:paraId="6BA87EFC" w14:textId="77777777" w:rsidR="00C7210D" w:rsidRDefault="00C7210D" w:rsidP="006F1474">
      <w:pPr>
        <w:pStyle w:val="NormalWeb"/>
        <w:shd w:val="clear" w:color="auto" w:fill="FFFFFF"/>
        <w:spacing w:after="240"/>
        <w:jc w:val="center"/>
        <w:textAlignment w:val="baseline"/>
      </w:pPr>
      <w:r>
        <w:t>Professor’s Name</w:t>
      </w:r>
    </w:p>
    <w:p w14:paraId="3A1C6915" w14:textId="77777777" w:rsidR="00C7210D" w:rsidRDefault="00C7210D" w:rsidP="006F1474">
      <w:pPr>
        <w:pStyle w:val="NormalWeb"/>
        <w:shd w:val="clear" w:color="auto" w:fill="FFFFFF"/>
        <w:spacing w:after="240"/>
        <w:jc w:val="center"/>
        <w:textAlignment w:val="baseline"/>
      </w:pPr>
      <w:r>
        <w:t>Student’s Name</w:t>
      </w:r>
    </w:p>
    <w:p w14:paraId="47BC7A1B" w14:textId="76D7A59C" w:rsidR="00C7210D" w:rsidRDefault="00C7210D" w:rsidP="006F1474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</w:pPr>
      <w:r>
        <w:t>Date</w:t>
      </w:r>
    </w:p>
    <w:p w14:paraId="49F9473C" w14:textId="7B2EA27C" w:rsidR="006F1474" w:rsidRDefault="006F1474" w:rsidP="006F1474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</w:pPr>
    </w:p>
    <w:p w14:paraId="471C5925" w14:textId="2594C213" w:rsidR="006F1474" w:rsidRDefault="006F1474" w:rsidP="006F1474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</w:pPr>
    </w:p>
    <w:p w14:paraId="56E62061" w14:textId="5574FC08" w:rsidR="006F1474" w:rsidRDefault="006F1474" w:rsidP="006F1474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</w:pPr>
    </w:p>
    <w:p w14:paraId="03F5B419" w14:textId="040AD9DC" w:rsidR="006F1474" w:rsidRDefault="006F1474" w:rsidP="006F1474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</w:pPr>
    </w:p>
    <w:p w14:paraId="2F5477EF" w14:textId="5689C957" w:rsidR="006F1474" w:rsidRDefault="006F1474" w:rsidP="006F1474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</w:pPr>
    </w:p>
    <w:p w14:paraId="7EFDED50" w14:textId="6E8606AD" w:rsidR="006F1474" w:rsidRDefault="006F1474" w:rsidP="006F1474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</w:pPr>
    </w:p>
    <w:p w14:paraId="26BB1B5A" w14:textId="731512F3" w:rsidR="006F1474" w:rsidRDefault="006F1474" w:rsidP="006F1474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</w:pPr>
    </w:p>
    <w:p w14:paraId="0A84EA85" w14:textId="282595B5" w:rsidR="006F1474" w:rsidRDefault="006F1474" w:rsidP="006F1474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</w:pPr>
    </w:p>
    <w:p w14:paraId="44ED0CBB" w14:textId="550E42D1" w:rsidR="006F1474" w:rsidRDefault="006F1474" w:rsidP="006F1474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</w:pPr>
    </w:p>
    <w:p w14:paraId="1F262072" w14:textId="14B78B0F" w:rsidR="006F1474" w:rsidRDefault="006F1474" w:rsidP="006F1474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</w:pPr>
    </w:p>
    <w:p w14:paraId="605E8987" w14:textId="25CEDA09" w:rsidR="006F1474" w:rsidRDefault="006F1474" w:rsidP="006F1474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</w:pPr>
    </w:p>
    <w:p w14:paraId="0B8F4485" w14:textId="12444D1B" w:rsidR="006F1474" w:rsidRDefault="006F1474" w:rsidP="006F1474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</w:pPr>
    </w:p>
    <w:p w14:paraId="614EAD6B" w14:textId="77777777" w:rsidR="006F1474" w:rsidRDefault="006F1474" w:rsidP="006F1474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</w:pPr>
    </w:p>
    <w:p w14:paraId="3E6DA693" w14:textId="049C64AD" w:rsidR="006F1474" w:rsidRPr="006F1474" w:rsidRDefault="006F1474" w:rsidP="006F1474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  <w:rPr>
          <w:b/>
          <w:bCs/>
        </w:rPr>
      </w:pPr>
      <w:r w:rsidRPr="006F1474">
        <w:rPr>
          <w:b/>
          <w:bCs/>
        </w:rPr>
        <w:lastRenderedPageBreak/>
        <w:t>CLINICAL DIAGNOSIS</w:t>
      </w:r>
    </w:p>
    <w:p w14:paraId="41696867" w14:textId="77777777" w:rsidR="00A04AA0" w:rsidRDefault="00844A1B" w:rsidP="006F1474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</w:pPr>
      <w:r>
        <w:t>The clinical diagnosis of the patient would be Nephrolithiasis (kidney stone). The symptoms of experiencing tenderness and pain on the right flank, having red</w:t>
      </w:r>
      <w:r w:rsidR="001A4B3A">
        <w:t>-</w:t>
      </w:r>
      <w:r>
        <w:t xml:space="preserve">colored urine, high blood pressure, uric acid test, </w:t>
      </w:r>
      <w:r w:rsidR="00A97601">
        <w:t>nausea, amplified heart rate, MRI scan, KUB X-ray all signify kidney stones diagnosis.</w:t>
      </w:r>
    </w:p>
    <w:p w14:paraId="03D70473" w14:textId="77777777" w:rsidR="00FB0F6C" w:rsidRDefault="00567516" w:rsidP="006F1474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</w:pPr>
      <w:r>
        <w:t>Pathogenesis, because the patient had high serum uric acid levels</w:t>
      </w:r>
      <w:r w:rsidR="001A4B3A">
        <w:t>,</w:t>
      </w:r>
      <w:r>
        <w:t xml:space="preserve"> a condition </w:t>
      </w:r>
      <w:r w:rsidR="00A26E7D">
        <w:t>known as Gout. The uric acid crystals w</w:t>
      </w:r>
      <w:r w:rsidR="001A4B3A">
        <w:t>ere</w:t>
      </w:r>
      <w:r w:rsidR="00A26E7D">
        <w:t xml:space="preserve"> created in the kidneys</w:t>
      </w:r>
      <w:r w:rsidR="001A4B3A">
        <w:t>,</w:t>
      </w:r>
      <w:r w:rsidR="00A26E7D">
        <w:t xml:space="preserve"> which grew into </w:t>
      </w:r>
      <w:r w:rsidR="001A4B3A">
        <w:t>more giant</w:t>
      </w:r>
      <w:r w:rsidR="00A26E7D">
        <w:t xml:space="preserve"> kidney stones within a period to supersaturation of urine. Other stones </w:t>
      </w:r>
      <w:r w:rsidR="001A4B3A">
        <w:t>that</w:t>
      </w:r>
      <w:r w:rsidR="00A26E7D">
        <w:t xml:space="preserve"> can be present include</w:t>
      </w:r>
      <w:r w:rsidR="00B913E2">
        <w:t xml:space="preserve"> cysteine stones, calcium oxalate</w:t>
      </w:r>
      <w:r w:rsidR="001A4B3A">
        <w:t>,</w:t>
      </w:r>
      <w:r w:rsidR="00B913E2">
        <w:t xml:space="preserve"> and struvite stones</w:t>
      </w:r>
      <w:r w:rsidR="003E5D07">
        <w:t>.</w:t>
      </w:r>
      <w:r w:rsidR="00A26E7D">
        <w:t xml:space="preserve"> </w:t>
      </w:r>
    </w:p>
    <w:p w14:paraId="6AD258C3" w14:textId="77777777" w:rsidR="003E5D07" w:rsidRDefault="003E5D07" w:rsidP="006F1474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</w:pPr>
      <w:r>
        <w:t>Clinical Manifestations; tenderness and pain around the flank area, blood and foul smell in urine, vomiting</w:t>
      </w:r>
      <w:r w:rsidR="001A4B3A">
        <w:t>,</w:t>
      </w:r>
      <w:r>
        <w:t xml:space="preserve"> and nausea, urination of less quantity of urine, chills, pain</w:t>
      </w:r>
      <w:r w:rsidR="001A4B3A">
        <w:t>,</w:t>
      </w:r>
      <w:r>
        <w:t xml:space="preserve"> and burning throughout urination and chills.</w:t>
      </w:r>
    </w:p>
    <w:p w14:paraId="22A41865" w14:textId="77777777" w:rsidR="003E5D07" w:rsidRPr="00A04AA0" w:rsidRDefault="003E5D07" w:rsidP="006F1474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</w:pPr>
      <w:r>
        <w:t>CBC gives information concerning the white blood cells, platelets</w:t>
      </w:r>
      <w:r w:rsidR="001A4B3A">
        <w:t>,</w:t>
      </w:r>
      <w:r>
        <w:t xml:space="preserve"> and red blood cells. </w:t>
      </w:r>
      <w:r w:rsidR="008E036B">
        <w:t xml:space="preserve">As a result of kidney stones, there can be cases of urinary tract infections whereby the white blood cells can rise to the </w:t>
      </w:r>
      <w:r w:rsidR="001A4B3A">
        <w:t>condi</w:t>
      </w:r>
      <w:r w:rsidR="008E036B">
        <w:t xml:space="preserve">tion. </w:t>
      </w:r>
      <w:r w:rsidR="001A4B3A">
        <w:t>Bacteria cause infection</w:t>
      </w:r>
      <w:r w:rsidR="008E036B">
        <w:t xml:space="preserve">. </w:t>
      </w:r>
      <w:r w:rsidR="00D86D5E">
        <w:t xml:space="preserve">The serum uric acid test </w:t>
      </w:r>
      <w:r w:rsidR="001A4B3A">
        <w:t xml:space="preserve">is </w:t>
      </w:r>
      <w:r w:rsidR="00D86D5E">
        <w:t>done</w:t>
      </w:r>
      <w:r w:rsidR="001A4B3A">
        <w:t>,</w:t>
      </w:r>
      <w:r w:rsidR="00D86D5E">
        <w:t xml:space="preserve"> usually shows the levels of uric acid in blood serum.</w:t>
      </w:r>
      <w:r w:rsidR="00664574">
        <w:t xml:space="preserve"> If the levels of uric acid </w:t>
      </w:r>
      <w:r w:rsidR="001A4B3A">
        <w:t>are</w:t>
      </w:r>
      <w:r w:rsidR="00664574">
        <w:t xml:space="preserve"> high</w:t>
      </w:r>
      <w:r w:rsidR="001A4B3A">
        <w:t>,</w:t>
      </w:r>
      <w:r w:rsidR="00664574">
        <w:t xml:space="preserve"> then there are high chances of kidney stones formation plus </w:t>
      </w:r>
      <w:r w:rsidR="001A4B3A">
        <w:t>G</w:t>
      </w:r>
      <w:r w:rsidR="00664574">
        <w:t xml:space="preserve">out.  </w:t>
      </w:r>
      <w:r w:rsidR="00BC0CBC">
        <w:t>Urinalysis is therefore done to determine urine infection, the pH of urine, cysteine, citrate, uric acid levels, phosphate, creatinine levels, levels of calcium</w:t>
      </w:r>
      <w:r w:rsidR="001A4B3A">
        <w:t>,</w:t>
      </w:r>
      <w:r w:rsidR="00BC0CBC">
        <w:t xml:space="preserve"> and oxalate</w:t>
      </w:r>
      <w:r w:rsidR="008E3202">
        <w:t>.</w:t>
      </w:r>
    </w:p>
    <w:p w14:paraId="0C488F5F" w14:textId="77777777" w:rsidR="00EF4456" w:rsidRDefault="008E3202" w:rsidP="0028143E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</w:pPr>
      <w:r w:rsidRPr="008E3202">
        <w:t>Both the MRI scan and KUB X-ray depicts stones deposition.</w:t>
      </w:r>
    </w:p>
    <w:p w14:paraId="56B0D739" w14:textId="77777777" w:rsidR="00EF4456" w:rsidRDefault="008E3202" w:rsidP="006F1474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</w:pPr>
      <w:r>
        <w:t xml:space="preserve">The patient has </w:t>
      </w:r>
      <w:r w:rsidR="001A4B3A">
        <w:t xml:space="preserve">a </w:t>
      </w:r>
      <w:r>
        <w:t xml:space="preserve">GOUT history. In this condition, there </w:t>
      </w:r>
      <w:r w:rsidR="001A4B3A">
        <w:t>are</w:t>
      </w:r>
      <w:r>
        <w:t xml:space="preserve"> great levels of serum uric acid</w:t>
      </w:r>
      <w:r w:rsidR="001A4B3A">
        <w:t>,</w:t>
      </w:r>
      <w:r>
        <w:t xml:space="preserve"> which results </w:t>
      </w:r>
      <w:r w:rsidR="001A4B3A">
        <w:t>in</w:t>
      </w:r>
      <w:r>
        <w:t xml:space="preserve"> </w:t>
      </w:r>
      <w:r w:rsidR="001A4B3A">
        <w:t xml:space="preserve">the </w:t>
      </w:r>
      <w:r>
        <w:t>formation of uric acid crystals</w:t>
      </w:r>
      <w:r w:rsidR="001A4B3A">
        <w:t>,</w:t>
      </w:r>
      <w:r>
        <w:t xml:space="preserve"> which in turn forms stones.</w:t>
      </w:r>
      <w:r w:rsidR="006C61C6">
        <w:t xml:space="preserve"> Uric acid stones can be kidney stones.</w:t>
      </w:r>
      <w:r>
        <w:t xml:space="preserve"> </w:t>
      </w:r>
    </w:p>
    <w:p w14:paraId="593D89E3" w14:textId="77777777" w:rsidR="006C61C6" w:rsidRDefault="006C61C6" w:rsidP="006F1474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</w:pPr>
      <w:r>
        <w:t xml:space="preserve">Medical treatment option; </w:t>
      </w:r>
      <w:r w:rsidR="000E0D85">
        <w:t>medications to dissolve the kind of kidney stones, for instance, pain reliever (acetaminophen), ursodeoxycholic acids, allopurinol, diuretics(furosemide), citrates</w:t>
      </w:r>
      <w:r w:rsidR="001A4B3A">
        <w:t>,</w:t>
      </w:r>
      <w:r w:rsidR="000E0D85">
        <w:t xml:space="preserve"> and alkalizing agents(d-pen</w:t>
      </w:r>
      <w:r w:rsidR="001A4B3A">
        <w:t>i</w:t>
      </w:r>
      <w:r w:rsidR="000E0D85">
        <w:t>cillamine)</w:t>
      </w:r>
    </w:p>
    <w:p w14:paraId="28DF9DB0" w14:textId="77777777" w:rsidR="00D42F28" w:rsidRDefault="00D42F28" w:rsidP="006F1474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</w:pPr>
      <w:r>
        <w:t>Surgical treatment; Ureteroscopy, open surgery, shock wave lithotripsy, percutaneous nephrolithotripsy</w:t>
      </w:r>
      <w:r w:rsidR="001A4B3A">
        <w:t>,</w:t>
      </w:r>
      <w:r>
        <w:t xml:space="preserve"> and percutaneous nephrolithotomy. </w:t>
      </w:r>
    </w:p>
    <w:p w14:paraId="25B122B6" w14:textId="77777777" w:rsidR="00282F68" w:rsidRDefault="00282F68" w:rsidP="006F1474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</w:pPr>
      <w:r>
        <w:t>Nursing Intervention: Diet; avoid mushroom, limit the levels of salt intake, eat diets with low fats, limit the levels of protein intake, spinach</w:t>
      </w:r>
      <w:r w:rsidR="001A4B3A">
        <w:t>,</w:t>
      </w:r>
      <w:r>
        <w:t xml:space="preserve"> and avoid red meat since it lead</w:t>
      </w:r>
      <w:r w:rsidR="001A4B3A">
        <w:t>s</w:t>
      </w:r>
      <w:r>
        <w:t xml:space="preserve"> to </w:t>
      </w:r>
      <w:r w:rsidR="001A4B3A">
        <w:t xml:space="preserve">the </w:t>
      </w:r>
      <w:r>
        <w:t>formation of uric acid.</w:t>
      </w:r>
    </w:p>
    <w:p w14:paraId="178D5552" w14:textId="77777777" w:rsidR="00282F68" w:rsidRPr="006C61C6" w:rsidRDefault="00282F68" w:rsidP="006F1474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</w:pPr>
      <w:r>
        <w:t xml:space="preserve">Fluid; </w:t>
      </w:r>
      <w:r w:rsidR="00FB2DD7">
        <w:t xml:space="preserve">drink lemon and orange juices since citric acid from the juices assist in dissolving kidney stones and also drink too much water since it can help in stone removal. </w:t>
      </w:r>
    </w:p>
    <w:p w14:paraId="240EDCEB" w14:textId="77777777" w:rsidR="006C4AEE" w:rsidRDefault="00193DE1" w:rsidP="0028143E">
      <w:pPr>
        <w:jc w:val="both"/>
      </w:pPr>
      <w:r>
        <w:t xml:space="preserve">      </w:t>
      </w:r>
    </w:p>
    <w:sectPr w:rsidR="006C4AEE" w:rsidSect="006F147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5EF913" w14:textId="77777777" w:rsidR="00445569" w:rsidRDefault="00445569" w:rsidP="006F1474">
      <w:pPr>
        <w:spacing w:after="0" w:line="240" w:lineRule="auto"/>
      </w:pPr>
      <w:r>
        <w:separator/>
      </w:r>
    </w:p>
  </w:endnote>
  <w:endnote w:type="continuationSeparator" w:id="0">
    <w:p w14:paraId="6B792F2C" w14:textId="77777777" w:rsidR="00445569" w:rsidRDefault="00445569" w:rsidP="006F1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E2F789" w14:textId="77777777" w:rsidR="00445569" w:rsidRDefault="00445569" w:rsidP="006F1474">
      <w:pPr>
        <w:spacing w:after="0" w:line="240" w:lineRule="auto"/>
      </w:pPr>
      <w:r>
        <w:separator/>
      </w:r>
    </w:p>
  </w:footnote>
  <w:footnote w:type="continuationSeparator" w:id="0">
    <w:p w14:paraId="3304F2B5" w14:textId="77777777" w:rsidR="00445569" w:rsidRDefault="00445569" w:rsidP="006F14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A07833" w14:textId="36EB1B4F" w:rsidR="006F1474" w:rsidRDefault="006F1474">
    <w:pPr>
      <w:pStyle w:val="Header"/>
      <w:jc w:val="right"/>
    </w:pPr>
    <w:r>
      <w:t xml:space="preserve">CLINICAL DIAGNOSIS                                                                                                                                                    </w:t>
    </w:r>
    <w:sdt>
      <w:sdtPr>
        <w:id w:val="-22638232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8B4888D" w14:textId="77777777" w:rsidR="006F1474" w:rsidRDefault="006F14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0BABFE" w14:textId="181F803B" w:rsidR="006F1474" w:rsidRDefault="006F1474">
    <w:pPr>
      <w:pStyle w:val="Header"/>
    </w:pPr>
    <w:r>
      <w:t>Running Head: CLINICAL DIAGNOSIS                          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456"/>
    <w:rsid w:val="000E0D85"/>
    <w:rsid w:val="00193DE1"/>
    <w:rsid w:val="001A4B3A"/>
    <w:rsid w:val="0028143E"/>
    <w:rsid w:val="00282F68"/>
    <w:rsid w:val="003E5D07"/>
    <w:rsid w:val="00445569"/>
    <w:rsid w:val="00567516"/>
    <w:rsid w:val="005B4CE0"/>
    <w:rsid w:val="00664574"/>
    <w:rsid w:val="006C4AEE"/>
    <w:rsid w:val="006C61C6"/>
    <w:rsid w:val="006F1474"/>
    <w:rsid w:val="00844A1B"/>
    <w:rsid w:val="00884EE0"/>
    <w:rsid w:val="008E036B"/>
    <w:rsid w:val="008E3202"/>
    <w:rsid w:val="009F62DB"/>
    <w:rsid w:val="00A04AA0"/>
    <w:rsid w:val="00A26E7D"/>
    <w:rsid w:val="00A97601"/>
    <w:rsid w:val="00AE271A"/>
    <w:rsid w:val="00B913E2"/>
    <w:rsid w:val="00BC0CBC"/>
    <w:rsid w:val="00C7210D"/>
    <w:rsid w:val="00D05741"/>
    <w:rsid w:val="00D42F28"/>
    <w:rsid w:val="00D86D5E"/>
    <w:rsid w:val="00EF4456"/>
    <w:rsid w:val="00FB0F6C"/>
    <w:rsid w:val="00FB2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1D23C"/>
  <w15:chartTrackingRefBased/>
  <w15:docId w15:val="{D421F583-B114-4F42-84E2-DFB807320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F4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F14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1474"/>
  </w:style>
  <w:style w:type="paragraph" w:styleId="Footer">
    <w:name w:val="footer"/>
    <w:basedOn w:val="Normal"/>
    <w:link w:val="FooterChar"/>
    <w:uiPriority w:val="99"/>
    <w:unhideWhenUsed/>
    <w:rsid w:val="006F14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14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01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82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4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26133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3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049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163673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702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2020-09-28T16:26:00Z</dcterms:created>
  <dcterms:modified xsi:type="dcterms:W3CDTF">2020-09-28T16:26:00Z</dcterms:modified>
</cp:coreProperties>
</file>